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Corpodotexto"/>
        <w:jc w:val="center"/>
        <w:rPr/>
      </w:pPr>
      <w:r>
        <w:rPr/>
        <w:drawing>
          <wp:anchor behindDoc="0" distT="0" distB="0" distL="114300" distR="114300" simplePos="0" locked="0" layoutInCell="1" allowOverlap="1" relativeHeight="0">
            <wp:simplePos x="0" y="0"/>
            <wp:positionH relativeFrom="column">
              <wp:posOffset>2200910</wp:posOffset>
            </wp:positionH>
            <wp:positionV relativeFrom="paragraph">
              <wp:posOffset>-618490</wp:posOffset>
            </wp:positionV>
            <wp:extent cx="368300" cy="577850"/>
            <wp:effectExtent l="0" t="0" r="0" b="0"/>
            <wp:wrapNone/>
            <wp:docPr id="0" name="Picture" descr="C:\Users\DDES-GADE8\Desktop\LOGO CM PORTEL (MUNICÍP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C:\Users\DDES-GADE8\Desktop\LOGO CM PORTEL (MUNICÍPIO)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1">
            <wp:simplePos x="0" y="0"/>
            <wp:positionH relativeFrom="column">
              <wp:posOffset>2677160</wp:posOffset>
            </wp:positionH>
            <wp:positionV relativeFrom="paragraph">
              <wp:posOffset>-561340</wp:posOffset>
            </wp:positionV>
            <wp:extent cx="1091565" cy="577850"/>
            <wp:effectExtent l="0" t="0" r="0" b="0"/>
            <wp:wrapNone/>
            <wp:docPr id="1" name="Picture" descr="C:\Users\DDES-GADE8\Desktop\Agrupamento Vertical de Por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C:\Users\DDES-GADE8\Desktop\Agrupamento Vertical de Portel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Corpodotexto"/>
        <w:jc w:val="center"/>
        <w:rPr>
          <w:rFonts w:ascii="Nimbus Roman No9 L" w:hAnsi="Nimbus Roman No9 L"/>
        </w:rPr>
      </w:pPr>
      <w:r>
        <w:rPr>
          <w:rFonts w:ascii="Nimbus Roman No9 L" w:hAnsi="Nimbus Roman No9 L"/>
        </w:rPr>
      </w:r>
    </w:p>
    <w:p>
      <w:pPr>
        <w:pStyle w:val="Corpodotexto"/>
        <w:jc w:val="center"/>
        <w:rPr>
          <w:rFonts w:ascii="Nimbus Roman No9 L" w:hAnsi="Nimbus Roman No9 L"/>
        </w:rPr>
      </w:pPr>
      <w:r>
        <w:rPr>
          <w:rFonts w:ascii="Nimbus Roman No9 L" w:hAnsi="Nimbus Roman No9 L"/>
        </w:rPr>
        <w:t>VII CONCURSO ESCOLAR DE ESCRITA CRIATIVA  </w:t>
      </w:r>
    </w:p>
    <w:p>
      <w:pPr>
        <w:pStyle w:val="Corpodotexto"/>
        <w:jc w:val="center"/>
        <w:rPr/>
      </w:pPr>
      <w:r>
        <w:rPr/>
      </w:r>
    </w:p>
    <w:p>
      <w:pPr>
        <w:pStyle w:val="Corpodotexto"/>
        <w:jc w:val="center"/>
        <w:rPr>
          <w:rFonts w:ascii="Nimbus Roman No9 L" w:hAnsi="Nimbus Roman No9 L"/>
        </w:rPr>
      </w:pPr>
      <w:r>
        <w:rPr>
          <w:rFonts w:ascii="Nimbus Roman No9 L" w:hAnsi="Nimbus Roman No9 L"/>
          <w:b/>
        </w:rPr>
        <w:t>REGULAMENTO</w:t>
      </w:r>
      <w:r>
        <w:rPr>
          <w:rFonts w:ascii="Nimbus Roman No9 L" w:hAnsi="Nimbus Roman No9 L"/>
        </w:rPr>
        <w:t xml:space="preserve">  </w:t>
      </w:r>
    </w:p>
    <w:p>
      <w:pPr>
        <w:pStyle w:val="Corpodotexto"/>
        <w:jc w:val="center"/>
        <w:rPr>
          <w:rFonts w:ascii="Nimbus Roman No9 L" w:hAnsi="Nimbus Roman No9 L"/>
        </w:rPr>
      </w:pPr>
      <w:r>
        <w:rPr>
          <w:rFonts w:ascii="Nimbus Roman No9 L" w:hAnsi="Nimbus Roman No9 L"/>
          <w:b/>
          <w:color w:val="0000FF"/>
        </w:rPr>
        <w:t>Capítulo I – do Âmbito</w:t>
      </w:r>
      <w:r>
        <w:rPr>
          <w:rFonts w:ascii="Nimbus Roman No9 L" w:hAnsi="Nimbus Roman No9 L"/>
        </w:rPr>
        <w:t xml:space="preserve">  </w:t>
      </w:r>
    </w:p>
    <w:p>
      <w:pPr>
        <w:pStyle w:val="Corpodotexto"/>
        <w:jc w:val="center"/>
        <w:rPr>
          <w:rFonts w:ascii="Nimbus Roman No9 L" w:hAnsi="Nimbus Roman No9 L"/>
          <w:b/>
        </w:rPr>
      </w:pPr>
      <w:r>
        <w:rPr>
          <w:rFonts w:ascii="Nimbus Roman No9 L" w:hAnsi="Nimbus Roman No9 L"/>
          <w:b/>
        </w:rPr>
        <w:t>Artigo 1º </w:t>
      </w:r>
    </w:p>
    <w:p>
      <w:pPr>
        <w:pStyle w:val="Corpodotexto"/>
        <w:jc w:val="center"/>
        <w:rPr>
          <w:rFonts w:ascii="Nimbus Roman No9 L" w:hAnsi="Nimbus Roman No9 L"/>
        </w:rPr>
      </w:pPr>
      <w:r>
        <w:rPr>
          <w:rFonts w:ascii="Nimbus Roman No9 L" w:hAnsi="Nimbus Roman No9 L"/>
          <w:b/>
        </w:rPr>
        <w:t>Entidades promotoras</w:t>
      </w:r>
      <w:r>
        <w:rPr>
          <w:rFonts w:ascii="Nimbus Roman No9 L" w:hAnsi="Nimbus Roman No9 L"/>
        </w:rPr>
        <w:t xml:space="preserve">  </w:t>
      </w:r>
    </w:p>
    <w:p>
      <w:pPr>
        <w:pStyle w:val="Corpodotexto"/>
        <w:jc w:val="both"/>
        <w:rPr>
          <w:rFonts w:ascii="Nimbus Roman No9 L" w:hAnsi="Nimbus Roman No9 L"/>
        </w:rPr>
      </w:pPr>
      <w:r>
        <w:rPr>
          <w:rFonts w:ascii="Nimbus Roman No9 L" w:hAnsi="Nimbus Roman No9 L"/>
        </w:rPr>
        <w:t>1.  A Câmara Municipal de Portel, em colaboração com o Agrupamento Vertical de Escolas de Portel, promove o VII Concurso Escolar</w:t>
      </w:r>
      <w:r>
        <w:rPr>
          <w:rFonts w:ascii="Nimbus Roman No9 L" w:hAnsi="Nimbus Roman No9 L"/>
          <w:color w:val="FF0000"/>
        </w:rPr>
        <w:t xml:space="preserve"> </w:t>
      </w:r>
      <w:r>
        <w:rPr>
          <w:rFonts w:ascii="Nimbus Roman No9 L" w:hAnsi="Nimbus Roman No9 L"/>
        </w:rPr>
        <w:t>de Escrita Criativa.  </w:t>
      </w:r>
    </w:p>
    <w:p>
      <w:pPr>
        <w:pStyle w:val="Corpodotexto"/>
        <w:jc w:val="center"/>
        <w:rPr>
          <w:rFonts w:ascii="Nimbus Roman No9 L" w:hAnsi="Nimbus Roman No9 L"/>
        </w:rPr>
      </w:pPr>
      <w:r>
        <w:rPr>
          <w:rFonts w:ascii="Nimbus Roman No9 L" w:hAnsi="Nimbus Roman No9 L"/>
        </w:rPr>
        <w:t>  </w:t>
      </w:r>
    </w:p>
    <w:p>
      <w:pPr>
        <w:pStyle w:val="Corpodotexto"/>
        <w:jc w:val="center"/>
        <w:rPr>
          <w:rFonts w:ascii="Nimbus Roman No9 L" w:hAnsi="Nimbus Roman No9 L"/>
          <w:b/>
        </w:rPr>
      </w:pPr>
      <w:r>
        <w:rPr>
          <w:rFonts w:ascii="Nimbus Roman No9 L" w:hAnsi="Nimbus Roman No9 L"/>
          <w:b/>
        </w:rPr>
        <w:t>Artigo 2º </w:t>
      </w:r>
    </w:p>
    <w:p>
      <w:pPr>
        <w:pStyle w:val="Corpodotexto"/>
        <w:jc w:val="center"/>
        <w:rPr>
          <w:rFonts w:ascii="Nimbus Roman No9 L" w:hAnsi="Nimbus Roman No9 L"/>
          <w:b/>
        </w:rPr>
      </w:pPr>
      <w:r>
        <w:rPr>
          <w:rFonts w:ascii="Nimbus Roman No9 L" w:hAnsi="Nimbus Roman No9 L"/>
          <w:b/>
        </w:rPr>
        <w:t>Tema</w:t>
      </w:r>
    </w:p>
    <w:p>
      <w:pPr>
        <w:pStyle w:val="Corpodotexto"/>
        <w:jc w:val="both"/>
        <w:rPr>
          <w:rFonts w:ascii="Nimbus Roman No9 L" w:hAnsi="Nimbus Roman No9 L"/>
        </w:rPr>
      </w:pPr>
      <w:r>
        <w:rPr>
          <w:rFonts w:ascii="Nimbus Roman No9 L" w:hAnsi="Nimbus Roman No9 L"/>
        </w:rPr>
        <w:t>1. O tema do Concurso será definido anualmente pela Câmara Municipal de Portel, em conjunto com o Agrupamento Vertical de Escolas de Portel.</w:t>
      </w:r>
    </w:p>
    <w:p>
      <w:pPr>
        <w:pStyle w:val="Corpodotexto"/>
        <w:jc w:val="both"/>
        <w:rPr>
          <w:rFonts w:ascii="Nimbus Roman No9 L" w:hAnsi="Nimbus Roman No9 L"/>
        </w:rPr>
      </w:pPr>
      <w:r>
        <w:rPr>
          <w:rFonts w:ascii="Nimbus Roman No9 L" w:hAnsi="Nimbus Roman No9 L"/>
        </w:rPr>
        <w:t>2. No ano letivo 2015-2016, o Concurso Escolar de Escrita Criativa terá como tema 'PLANETA TERRA, QUE FUTURO?'</w:t>
      </w:r>
    </w:p>
    <w:p>
      <w:pPr>
        <w:pStyle w:val="Corpodotexto"/>
        <w:jc w:val="center"/>
        <w:rPr/>
      </w:pPr>
      <w:r>
        <w:rPr/>
      </w:r>
    </w:p>
    <w:p>
      <w:pPr>
        <w:pStyle w:val="Corpodotexto"/>
        <w:jc w:val="center"/>
        <w:rPr>
          <w:rFonts w:ascii="Nimbus Roman No9 L" w:hAnsi="Nimbus Roman No9 L"/>
          <w:b/>
        </w:rPr>
      </w:pPr>
      <w:r>
        <w:rPr>
          <w:rFonts w:ascii="Nimbus Roman No9 L" w:hAnsi="Nimbus Roman No9 L"/>
          <w:b/>
        </w:rPr>
        <w:t>Artigo 3º </w:t>
      </w:r>
    </w:p>
    <w:p>
      <w:pPr>
        <w:pStyle w:val="Corpodotexto"/>
        <w:jc w:val="center"/>
        <w:rPr>
          <w:rFonts w:ascii="Nimbus Roman No9 L" w:hAnsi="Nimbus Roman No9 L"/>
        </w:rPr>
      </w:pPr>
      <w:r>
        <w:rPr>
          <w:rFonts w:ascii="Nimbus Roman No9 L" w:hAnsi="Nimbus Roman No9 L"/>
          <w:b/>
        </w:rPr>
        <w:t>Objetivos</w:t>
      </w:r>
      <w:r>
        <w:rPr>
          <w:rFonts w:ascii="Nimbus Roman No9 L" w:hAnsi="Nimbus Roman No9 L"/>
        </w:rPr>
        <w:t xml:space="preserve">  </w:t>
      </w:r>
    </w:p>
    <w:p>
      <w:pPr>
        <w:pStyle w:val="Corpodotexto"/>
        <w:rPr>
          <w:rFonts w:ascii="Nimbus Roman No9 L" w:hAnsi="Nimbus Roman No9 L"/>
        </w:rPr>
      </w:pPr>
      <w:r>
        <w:rPr>
          <w:rFonts w:ascii="Nimbus Roman No9 L" w:hAnsi="Nimbus Roman No9 L"/>
        </w:rPr>
        <w:t>1.São objetivos deste Concurso:  </w:t>
      </w:r>
    </w:p>
    <w:p>
      <w:pPr>
        <w:pStyle w:val="Corpodotexto"/>
        <w:rPr>
          <w:rFonts w:ascii="Nimbus Roman No9 L" w:hAnsi="Nimbus Roman No9 L"/>
          <w:color w:val="003366"/>
        </w:rPr>
      </w:pPr>
      <w:r>
        <w:rPr>
          <w:rFonts w:ascii="Nimbus Roman No9 L" w:hAnsi="Nimbus Roman No9 L"/>
        </w:rPr>
        <w:t>a) Promover o gosto pela leitura e escrita;</w:t>
      </w:r>
      <w:r>
        <w:rPr>
          <w:rFonts w:ascii="Nimbus Roman No9 L" w:hAnsi="Nimbus Roman No9 L"/>
          <w:color w:val="003366"/>
        </w:rPr>
        <w:t xml:space="preserve"> </w:t>
      </w:r>
    </w:p>
    <w:p>
      <w:pPr>
        <w:pStyle w:val="Corpodotexto"/>
        <w:rPr>
          <w:rFonts w:ascii="Nimbus Roman No9 L" w:hAnsi="Nimbus Roman No9 L"/>
        </w:rPr>
      </w:pPr>
      <w:r>
        <w:rPr>
          <w:rFonts w:ascii="Nimbus Roman No9 L" w:hAnsi="Nimbus Roman No9 L"/>
        </w:rPr>
        <w:t xml:space="preserve">b) Divulgar e valorizar os contos tradicionais e autores; </w:t>
      </w:r>
    </w:p>
    <w:p>
      <w:pPr>
        <w:pStyle w:val="Corpodotexto"/>
        <w:rPr>
          <w:rFonts w:ascii="Nimbus Roman No9 L" w:hAnsi="Nimbus Roman No9 L"/>
        </w:rPr>
      </w:pPr>
      <w:r>
        <w:rPr>
          <w:rFonts w:ascii="Nimbus Roman No9 L" w:hAnsi="Nimbus Roman No9 L"/>
        </w:rPr>
        <w:t xml:space="preserve">c) Promover e valorizar a criatividade e a imaginação através da escrita; </w:t>
      </w:r>
    </w:p>
    <w:p>
      <w:pPr>
        <w:pStyle w:val="Corpodotexto"/>
        <w:rPr>
          <w:rFonts w:ascii="Nimbus Roman No9 L" w:hAnsi="Nimbus Roman No9 L"/>
        </w:rPr>
      </w:pPr>
      <w:r>
        <w:rPr>
          <w:rFonts w:ascii="Nimbus Roman No9 L" w:hAnsi="Nimbus Roman No9 L"/>
        </w:rPr>
        <w:t>d) Desenvolver o gosto pelos valores da identidade, da cultura e da língua portuguesa. </w:t>
      </w:r>
    </w:p>
    <w:p>
      <w:pPr>
        <w:pStyle w:val="Corpodotexto"/>
        <w:jc w:val="center"/>
        <w:rPr>
          <w:rFonts w:ascii="Nimbus Roman No9 L" w:hAnsi="Nimbus Roman No9 L"/>
          <w:b/>
        </w:rPr>
      </w:pPr>
      <w:r>
        <w:rPr>
          <w:rFonts w:ascii="Nimbus Roman No9 L" w:hAnsi="Nimbus Roman No9 L"/>
          <w:b/>
        </w:rPr>
        <w:t>Artigo 4º</w:t>
      </w:r>
    </w:p>
    <w:p>
      <w:pPr>
        <w:pStyle w:val="Corpodotexto"/>
        <w:jc w:val="center"/>
        <w:rPr>
          <w:rFonts w:ascii="Nimbus Roman No9 L" w:hAnsi="Nimbus Roman No9 L"/>
        </w:rPr>
      </w:pPr>
      <w:r>
        <w:rPr>
          <w:rFonts w:ascii="Nimbus Roman No9 L" w:hAnsi="Nimbus Roman No9 L"/>
          <w:b/>
        </w:rPr>
        <w:t>Destinatários</w:t>
      </w:r>
      <w:r>
        <w:rPr>
          <w:rFonts w:ascii="Nimbus Roman No9 L" w:hAnsi="Nimbus Roman No9 L"/>
        </w:rPr>
        <w:t xml:space="preserve">  </w:t>
      </w:r>
    </w:p>
    <w:p>
      <w:pPr>
        <w:pStyle w:val="Corpodotexto"/>
        <w:jc w:val="both"/>
        <w:rPr>
          <w:rFonts w:ascii="Nimbus Roman No9 L" w:hAnsi="Nimbus Roman No9 L"/>
        </w:rPr>
      </w:pPr>
      <w:r>
        <w:rPr>
          <w:rFonts w:ascii="Nimbus Roman No9 L" w:hAnsi="Nimbus Roman No9 L"/>
        </w:rPr>
        <w:t>1.Este Concurso destina-se a crianças e jovens a frequentar a educação pré-escolar, o ensino básico, o ensino secundário, regular ou profissionalizante e o ensino universitário, do concelho de Portel e aos alunos da Universidade Sénior – Pólo de Portel.</w:t>
      </w:r>
    </w:p>
    <w:p>
      <w:pPr>
        <w:pStyle w:val="Corpodotexto"/>
        <w:jc w:val="both"/>
        <w:rPr>
          <w:rFonts w:ascii="Nimbus Roman No9 L" w:hAnsi="Nimbus Roman No9 L"/>
        </w:rPr>
      </w:pPr>
      <w:r>
        <w:rPr>
          <w:rFonts w:ascii="Nimbus Roman No9 L" w:hAnsi="Nimbus Roman No9 L"/>
        </w:rPr>
        <w:br/>
        <w:t> </w:t>
      </w:r>
    </w:p>
    <w:p>
      <w:pPr>
        <w:pStyle w:val="Corpodotexto"/>
        <w:jc w:val="center"/>
        <w:rPr>
          <w:rFonts w:ascii="Nimbus Roman No9 L" w:hAnsi="Nimbus Roman No9 L"/>
          <w:b/>
        </w:rPr>
      </w:pPr>
      <w:r>
        <w:rPr>
          <w:rFonts w:ascii="Nimbus Roman No9 L" w:hAnsi="Nimbus Roman No9 L"/>
          <w:b/>
        </w:rPr>
        <w:t>Artigo 5º </w:t>
      </w:r>
    </w:p>
    <w:p>
      <w:pPr>
        <w:pStyle w:val="Corpodotexto"/>
        <w:jc w:val="center"/>
        <w:rPr>
          <w:rFonts w:ascii="Nimbus Roman No9 L" w:hAnsi="Nimbus Roman No9 L"/>
        </w:rPr>
      </w:pPr>
      <w:r>
        <w:rPr>
          <w:rFonts w:ascii="Nimbus Roman No9 L" w:hAnsi="Nimbus Roman No9 L"/>
          <w:b/>
        </w:rPr>
        <w:t>Modalidades</w:t>
      </w:r>
      <w:r>
        <w:rPr>
          <w:rFonts w:ascii="Nimbus Roman No9 L" w:hAnsi="Nimbus Roman No9 L"/>
        </w:rPr>
        <w:t xml:space="preserve">  </w:t>
      </w:r>
    </w:p>
    <w:p>
      <w:pPr>
        <w:pStyle w:val="Corpodotexto"/>
        <w:jc w:val="both"/>
        <w:rPr>
          <w:rFonts w:ascii="Nimbus Roman No9 L" w:hAnsi="Nimbus Roman No9 L"/>
        </w:rPr>
      </w:pPr>
      <w:r>
        <w:rPr>
          <w:rFonts w:ascii="Nimbus Roman No9 L" w:hAnsi="Nimbus Roman No9 L"/>
        </w:rPr>
        <w:t>1.São admitidas a concurso as produções escritas em Português na modalidade de conto.  </w:t>
      </w:r>
    </w:p>
    <w:p>
      <w:pPr>
        <w:pStyle w:val="Corpodotexto"/>
        <w:rPr>
          <w:rFonts w:ascii="Nimbus Roman No9 L" w:hAnsi="Nimbus Roman No9 L"/>
        </w:rPr>
      </w:pPr>
      <w:r>
        <w:rPr>
          <w:rFonts w:ascii="Nimbus Roman No9 L" w:hAnsi="Nimbus Roman No9 L"/>
        </w:rPr>
        <w:t xml:space="preserve">2.O Concurso integra sete categorias: </w:t>
      </w:r>
    </w:p>
    <w:p>
      <w:pPr>
        <w:pStyle w:val="Corpodotexto"/>
        <w:rPr>
          <w:rFonts w:ascii="Nimbus Roman No9 L" w:hAnsi="Nimbus Roman No9 L"/>
        </w:rPr>
      </w:pPr>
      <w:r>
        <w:rPr>
          <w:rFonts w:ascii="Nimbus Roman No9 L" w:hAnsi="Nimbus Roman No9 L"/>
        </w:rPr>
        <w:t xml:space="preserve">.Alunos do Pré-Escolar; </w:t>
      </w:r>
    </w:p>
    <w:p>
      <w:pPr>
        <w:pStyle w:val="Corpodotexto"/>
        <w:rPr>
          <w:rFonts w:ascii="Nimbus Roman No9 L" w:hAnsi="Nimbus Roman No9 L"/>
        </w:rPr>
      </w:pPr>
      <w:r>
        <w:rPr>
          <w:rFonts w:ascii="Nimbus Roman No9 L" w:hAnsi="Nimbus Roman No9 L"/>
        </w:rPr>
        <w:t xml:space="preserve">.Alunos do 1º Ciclo; </w:t>
      </w:r>
    </w:p>
    <w:p>
      <w:pPr>
        <w:pStyle w:val="Corpodotexto"/>
        <w:rPr>
          <w:rFonts w:ascii="Nimbus Roman No9 L" w:hAnsi="Nimbus Roman No9 L"/>
        </w:rPr>
      </w:pPr>
      <w:r>
        <w:rPr>
          <w:rFonts w:ascii="Nimbus Roman No9 L" w:hAnsi="Nimbus Roman No9 L"/>
        </w:rPr>
        <w:t xml:space="preserve">.Alunos do 2º Ciclo; </w:t>
      </w:r>
    </w:p>
    <w:p>
      <w:pPr>
        <w:pStyle w:val="Corpodotexto"/>
        <w:rPr>
          <w:rFonts w:ascii="Nimbus Roman No9 L" w:hAnsi="Nimbus Roman No9 L"/>
        </w:rPr>
      </w:pPr>
      <w:r>
        <w:rPr>
          <w:rFonts w:ascii="Nimbus Roman No9 L" w:hAnsi="Nimbus Roman No9 L"/>
        </w:rPr>
        <w:t xml:space="preserve">.Alunos do 3º Ciclo; </w:t>
      </w:r>
    </w:p>
    <w:p>
      <w:pPr>
        <w:pStyle w:val="Corpodotexto"/>
        <w:rPr>
          <w:rFonts w:ascii="Nimbus Roman No9 L" w:hAnsi="Nimbus Roman No9 L"/>
        </w:rPr>
      </w:pPr>
      <w:r>
        <w:rPr>
          <w:rFonts w:ascii="Nimbus Roman No9 L" w:hAnsi="Nimbus Roman No9 L"/>
        </w:rPr>
        <w:t>.Alunos do Secundário;</w:t>
      </w:r>
    </w:p>
    <w:p>
      <w:pPr>
        <w:pStyle w:val="Corpodotexto"/>
        <w:rPr>
          <w:rFonts w:ascii="Nimbus Roman No9 L" w:hAnsi="Nimbus Roman No9 L"/>
        </w:rPr>
      </w:pPr>
      <w:r>
        <w:rPr>
          <w:rFonts w:ascii="Nimbus Roman No9 L" w:hAnsi="Nimbus Roman No9 L"/>
        </w:rPr>
        <w:t>.Alunos do Ensino Superior</w:t>
      </w:r>
    </w:p>
    <w:p>
      <w:pPr>
        <w:pStyle w:val="Corpodotexto"/>
        <w:rPr>
          <w:rFonts w:ascii="Nimbus Roman No9 L" w:hAnsi="Nimbus Roman No9 L"/>
        </w:rPr>
      </w:pPr>
      <w:r>
        <w:rPr>
          <w:rFonts w:ascii="Nimbus Roman No9 L" w:hAnsi="Nimbus Roman No9 L"/>
        </w:rPr>
        <w:t>.Alunos da Universidade Sénior – Pólo de Portel. </w:t>
      </w:r>
    </w:p>
    <w:p>
      <w:pPr>
        <w:pStyle w:val="Corpodotexto"/>
        <w:jc w:val="both"/>
        <w:rPr>
          <w:rFonts w:ascii="Nimbus Roman No9 L" w:hAnsi="Nimbus Roman No9 L"/>
        </w:rPr>
      </w:pPr>
      <w:r>
        <w:rPr>
          <w:rFonts w:ascii="Nimbus Roman No9 L" w:hAnsi="Nimbus Roman No9 L"/>
        </w:rPr>
        <w:t>3.As crianças em idade pré-escolar e os alunos do 1º ano de escolaridade deverão apresentar textos coletivos, produzidos em contexto de grupo/turma ou em contexto familiar, entre pais e filhos, netos e avós, tios e sobrinhos, etc; </w:t>
      </w:r>
    </w:p>
    <w:p>
      <w:pPr>
        <w:pStyle w:val="Corpodotexto"/>
        <w:jc w:val="both"/>
        <w:rPr>
          <w:rFonts w:ascii="Nimbus Roman No9 L" w:hAnsi="Nimbus Roman No9 L"/>
        </w:rPr>
      </w:pPr>
      <w:r>
        <w:rPr>
          <w:rFonts w:ascii="Nimbus Roman No9 L" w:hAnsi="Nimbus Roman No9 L"/>
        </w:rPr>
        <w:t>4.Os alunos dos outros anos e ciclos de escolaridade poderão apresentar trabalhos individuais ou coletivos, podendo estes ser também produzidos em contexto familiar;</w:t>
      </w:r>
    </w:p>
    <w:p>
      <w:pPr>
        <w:pStyle w:val="Corpodotexto"/>
        <w:rPr>
          <w:rFonts w:ascii="Nimbus Roman No9 L" w:hAnsi="Nimbus Roman No9 L"/>
        </w:rPr>
      </w:pPr>
      <w:r>
        <w:rPr>
          <w:rFonts w:ascii="Nimbus Roman No9 L" w:hAnsi="Nimbus Roman No9 L"/>
        </w:rPr>
        <w:t> </w:t>
      </w:r>
      <w:r>
        <w:rPr>
          <w:rFonts w:ascii="Nimbus Roman No9 L" w:hAnsi="Nimbus Roman No9 L"/>
        </w:rPr>
        <w:t>5.Os trabalhos não podem ultrapassar as 5 folhas A4 e deverão ser apresentados em letra Times New Roman, tamanho 12 e espaçamento a 1/5 (um e meio).  </w:t>
        <w:br/>
        <w:t> </w:t>
        <w:br/>
        <w:t> </w:t>
        <w:br/>
        <w:t> </w:t>
      </w:r>
    </w:p>
    <w:p>
      <w:pPr>
        <w:pStyle w:val="Corpodotexto"/>
        <w:jc w:val="center"/>
        <w:rPr>
          <w:rFonts w:ascii="Nimbus Roman No9 L" w:hAnsi="Nimbus Roman No9 L"/>
        </w:rPr>
      </w:pPr>
      <w:r>
        <w:rPr>
          <w:rFonts w:ascii="Nimbus Roman No9 L" w:hAnsi="Nimbus Roman No9 L"/>
          <w:b/>
          <w:color w:val="0000FF"/>
        </w:rPr>
        <w:t>Capítulo II – da Organização</w:t>
      </w:r>
      <w:r>
        <w:rPr>
          <w:rFonts w:ascii="Nimbus Roman No9 L" w:hAnsi="Nimbus Roman No9 L"/>
        </w:rPr>
        <w:t xml:space="preserve">  </w:t>
        <w:br/>
        <w:t> </w:t>
      </w:r>
    </w:p>
    <w:p>
      <w:pPr>
        <w:pStyle w:val="Corpodotexto"/>
        <w:jc w:val="center"/>
        <w:rPr>
          <w:rFonts w:ascii="Nimbus Roman No9 L" w:hAnsi="Nimbus Roman No9 L"/>
          <w:b/>
        </w:rPr>
      </w:pPr>
      <w:r>
        <w:rPr>
          <w:rFonts w:ascii="Nimbus Roman No9 L" w:hAnsi="Nimbus Roman No9 L"/>
          <w:b/>
        </w:rPr>
        <w:t>Artigo 6º</w:t>
      </w:r>
    </w:p>
    <w:p>
      <w:pPr>
        <w:pStyle w:val="Corpodotexto"/>
        <w:jc w:val="center"/>
        <w:rPr>
          <w:rFonts w:ascii="Nimbus Roman No9 L" w:hAnsi="Nimbus Roman No9 L"/>
        </w:rPr>
      </w:pPr>
      <w:r>
        <w:rPr>
          <w:rFonts w:ascii="Nimbus Roman No9 L" w:hAnsi="Nimbus Roman No9 L"/>
          <w:b/>
        </w:rPr>
        <w:t>Condições de Admissão dos Trabalhos</w:t>
      </w:r>
      <w:r>
        <w:rPr>
          <w:rFonts w:ascii="Nimbus Roman No9 L" w:hAnsi="Nimbus Roman No9 L"/>
        </w:rPr>
        <w:t xml:space="preserve">  </w:t>
      </w:r>
    </w:p>
    <w:p>
      <w:pPr>
        <w:pStyle w:val="Corpodotexto"/>
        <w:jc w:val="both"/>
        <w:rPr>
          <w:rFonts w:ascii="Nimbus Roman No9 L" w:hAnsi="Nimbus Roman No9 L"/>
        </w:rPr>
      </w:pPr>
      <w:r>
        <w:rPr>
          <w:rFonts w:ascii="Nimbus Roman No9 L" w:hAnsi="Nimbus Roman No9 L"/>
        </w:rPr>
        <w:t>1.Os trabalhos devem ser assinados com pseudónimo e entregues em envelope fechado, no rosto do qual se deve escrever “VII Concurso Escolar de Escrita Criativa”. </w:t>
      </w:r>
    </w:p>
    <w:p>
      <w:pPr>
        <w:pStyle w:val="Corpodotexto"/>
        <w:jc w:val="both"/>
        <w:rPr>
          <w:rFonts w:ascii="Nimbus Roman No9 L" w:hAnsi="Nimbus Roman No9 L"/>
        </w:rPr>
      </w:pPr>
      <w:r>
        <w:rPr>
          <w:rFonts w:ascii="Nimbus Roman No9 L" w:hAnsi="Nimbus Roman No9 L"/>
        </w:rPr>
        <w:t>2.Dentro do envelope referido no ponto um deve constar outro envelope fechado com indicação do pseudónimo; identificação completa do(s) autor(es); nome da escola, ano, turma e idade.  </w:t>
      </w:r>
    </w:p>
    <w:p>
      <w:pPr>
        <w:pStyle w:val="Corpodotexto"/>
        <w:jc w:val="both"/>
        <w:rPr>
          <w:rFonts w:ascii="Nimbus Roman No9 L" w:hAnsi="Nimbus Roman No9 L"/>
        </w:rPr>
      </w:pPr>
      <w:r>
        <w:rPr>
          <w:rFonts w:ascii="Nimbus Roman No9 L" w:hAnsi="Nimbus Roman No9 L"/>
        </w:rPr>
        <w:t>3.Cada envelope deve corresponder a uma só candidatura.  </w:t>
      </w:r>
    </w:p>
    <w:p>
      <w:pPr>
        <w:pStyle w:val="Corpodotexto"/>
        <w:jc w:val="both"/>
        <w:rPr>
          <w:rFonts w:ascii="Nimbus Roman No9 L" w:hAnsi="Nimbus Roman No9 L"/>
        </w:rPr>
      </w:pPr>
      <w:r>
        <w:rPr>
          <w:rFonts w:ascii="Nimbus Roman No9 L" w:hAnsi="Nimbus Roman No9 L"/>
        </w:rPr>
        <w:t>4.Os trabalhos poderão ser entregues em mão na:  </w:t>
      </w:r>
    </w:p>
    <w:p>
      <w:pPr>
        <w:pStyle w:val="Corpodotexto"/>
        <w:rPr>
          <w:rFonts w:ascii="Nimbus Roman No9 L" w:hAnsi="Nimbus Roman No9 L"/>
        </w:rPr>
      </w:pPr>
      <w:r>
        <w:rPr>
          <w:rFonts w:ascii="Nimbus Roman No9 L" w:hAnsi="Nimbus Roman No9 L"/>
        </w:rPr>
        <w:t xml:space="preserve">.Biblioteca Municipal de Portel, nas Bibliotecas do Centro Escolar de Portel e da EB 2,3 D. João de Portel ou enviado por correio para Câmara Municipal de Portel, Largo D. Nuno Álvares Pereira, 7220-375 Portel, até às 17 horas e 30 minutos do dia </w:t>
      </w:r>
      <w:r>
        <w:rPr>
          <w:rFonts w:ascii="Nimbus Roman No9 L" w:hAnsi="Nimbus Roman No9 L"/>
          <w:b/>
          <w:bCs/>
        </w:rPr>
        <w:t>08 de Abril de 2016</w:t>
      </w:r>
      <w:r>
        <w:rPr>
          <w:rFonts w:ascii="Nimbus Roman No9 L" w:hAnsi="Nimbus Roman No9 L"/>
        </w:rPr>
        <w:t>.  </w:t>
        <w:br/>
        <w:t> </w:t>
        <w:br/>
        <w:t> </w:t>
      </w:r>
    </w:p>
    <w:p>
      <w:pPr>
        <w:pStyle w:val="Corpodotexto"/>
        <w:jc w:val="center"/>
        <w:rPr>
          <w:rFonts w:ascii="Nimbus Roman No9 L" w:hAnsi="Nimbus Roman No9 L"/>
          <w:b/>
        </w:rPr>
      </w:pPr>
      <w:r>
        <w:rPr>
          <w:rFonts w:ascii="Nimbus Roman No9 L" w:hAnsi="Nimbus Roman No9 L"/>
          <w:b/>
        </w:rPr>
        <w:t>Artigo 7º </w:t>
      </w:r>
    </w:p>
    <w:p>
      <w:pPr>
        <w:pStyle w:val="Corpodotexto"/>
        <w:jc w:val="center"/>
        <w:rPr>
          <w:rFonts w:ascii="Nimbus Roman No9 L" w:hAnsi="Nimbus Roman No9 L"/>
        </w:rPr>
      </w:pPr>
      <w:r>
        <w:rPr>
          <w:rFonts w:ascii="Nimbus Roman No9 L" w:hAnsi="Nimbus Roman No9 L"/>
          <w:b/>
        </w:rPr>
        <w:t>Júri</w:t>
      </w:r>
      <w:r>
        <w:rPr>
          <w:rFonts w:ascii="Nimbus Roman No9 L" w:hAnsi="Nimbus Roman No9 L"/>
        </w:rPr>
        <w:t xml:space="preserve">  </w:t>
      </w:r>
    </w:p>
    <w:p>
      <w:pPr>
        <w:pStyle w:val="Corpodotexto"/>
        <w:jc w:val="both"/>
        <w:rPr>
          <w:rFonts w:ascii="Nimbus Roman No9 L" w:hAnsi="Nimbus Roman No9 L"/>
        </w:rPr>
      </w:pPr>
      <w:r>
        <w:rPr>
          <w:rFonts w:ascii="Nimbus Roman No9 L" w:hAnsi="Nimbus Roman No9 L"/>
        </w:rPr>
        <w:t>1.O Júri é composto por cinco elementos:  </w:t>
      </w:r>
    </w:p>
    <w:p>
      <w:pPr>
        <w:pStyle w:val="Corpodotexto"/>
        <w:jc w:val="both"/>
        <w:rPr>
          <w:rFonts w:ascii="Nimbus Roman No9 L" w:hAnsi="Nimbus Roman No9 L"/>
        </w:rPr>
      </w:pPr>
      <w:r>
        <w:rPr>
          <w:rFonts w:ascii="Nimbus Roman No9 L" w:hAnsi="Nimbus Roman No9 L"/>
        </w:rPr>
        <w:t>      </w:t>
      </w:r>
      <w:r>
        <w:rPr>
          <w:rFonts w:ascii="Nimbus Roman No9 L" w:hAnsi="Nimbus Roman No9 L"/>
        </w:rPr>
        <w:t>- Dois representantes da Câmara Municipal de Portel;</w:t>
      </w:r>
    </w:p>
    <w:p>
      <w:pPr>
        <w:pStyle w:val="Corpodotexto"/>
        <w:jc w:val="both"/>
        <w:rPr>
          <w:rFonts w:ascii="Nimbus Roman No9 L" w:hAnsi="Nimbus Roman No9 L"/>
        </w:rPr>
      </w:pPr>
      <w:r>
        <w:rPr>
          <w:rFonts w:ascii="Nimbus Roman No9 L" w:hAnsi="Nimbus Roman No9 L"/>
        </w:rPr>
        <w:t>      </w:t>
      </w:r>
      <w:r>
        <w:rPr>
          <w:rFonts w:ascii="Nimbus Roman No9 L" w:hAnsi="Nimbus Roman No9 L"/>
        </w:rPr>
        <w:t>- Três representantes do Agrupamento Vertical de Portel. </w:t>
      </w:r>
    </w:p>
    <w:p>
      <w:pPr>
        <w:pStyle w:val="Corpodotexto"/>
        <w:jc w:val="both"/>
        <w:rPr>
          <w:rFonts w:ascii="Nimbus Roman No9 L" w:hAnsi="Nimbus Roman No9 L"/>
        </w:rPr>
      </w:pPr>
      <w:r>
        <w:rPr>
          <w:rFonts w:ascii="Nimbus Roman No9 L" w:hAnsi="Nimbus Roman No9 L"/>
        </w:rPr>
        <w:t>2.É  da competência do Júri decidir a metodologia a seguir para avaliação dos trabalhos, considerando os seguintes critérios de apreciação:  </w:t>
      </w:r>
    </w:p>
    <w:p>
      <w:pPr>
        <w:pStyle w:val="Corpodotexto"/>
        <w:jc w:val="both"/>
        <w:rPr>
          <w:rFonts w:ascii="Nimbus Roman No9 L" w:hAnsi="Nimbus Roman No9 L"/>
        </w:rPr>
      </w:pPr>
      <w:r>
        <w:rPr>
          <w:rFonts w:ascii="Nimbus Roman No9 L" w:hAnsi="Nimbus Roman No9 L"/>
        </w:rPr>
        <w:t>     </w:t>
      </w:r>
      <w:r>
        <w:rPr>
          <w:rFonts w:ascii="Nimbus Roman No9 L" w:hAnsi="Nimbus Roman No9 L"/>
        </w:rPr>
        <w:t xml:space="preserve">a) Criatividade e inovação; </w:t>
      </w:r>
    </w:p>
    <w:p>
      <w:pPr>
        <w:pStyle w:val="Corpodotexto"/>
        <w:jc w:val="both"/>
        <w:rPr>
          <w:rFonts w:ascii="Nimbus Roman No9 L" w:hAnsi="Nimbus Roman No9 L"/>
        </w:rPr>
      </w:pPr>
      <w:r>
        <w:rPr>
          <w:rFonts w:ascii="Nimbus Roman No9 L" w:hAnsi="Nimbus Roman No9 L"/>
        </w:rPr>
        <w:t>     </w:t>
      </w:r>
      <w:r>
        <w:rPr>
          <w:rFonts w:ascii="Nimbus Roman No9 L" w:hAnsi="Nimbus Roman No9 L"/>
        </w:rPr>
        <w:t xml:space="preserve">b) Qualidade literária; </w:t>
      </w:r>
    </w:p>
    <w:p>
      <w:pPr>
        <w:pStyle w:val="Corpodotexto"/>
        <w:rPr>
          <w:rFonts w:ascii="Nimbus Roman No9 L" w:hAnsi="Nimbus Roman No9 L"/>
        </w:rPr>
      </w:pPr>
      <w:r>
        <w:rPr>
          <w:rFonts w:ascii="Nimbus Roman No9 L" w:hAnsi="Nimbus Roman No9 L"/>
        </w:rPr>
        <w:t>     </w:t>
      </w:r>
      <w:r>
        <w:rPr>
          <w:rFonts w:ascii="Nimbus Roman No9 L" w:hAnsi="Nimbus Roman No9 L"/>
        </w:rPr>
        <w:t>c)Organização, coerência e coesão do texto.</w:t>
      </w:r>
    </w:p>
    <w:p>
      <w:pPr>
        <w:pStyle w:val="Corpodotexto"/>
        <w:rPr/>
      </w:pPr>
      <w:r>
        <w:rPr/>
      </w:r>
    </w:p>
    <w:p>
      <w:pPr>
        <w:pStyle w:val="Corpodotexto"/>
        <w:rPr>
          <w:rFonts w:ascii="Nimbus Roman No9 L" w:hAnsi="Nimbus Roman No9 L"/>
        </w:rPr>
      </w:pPr>
      <w:r>
        <w:rPr>
          <w:rFonts w:ascii="Nimbus Roman No9 L" w:hAnsi="Nimbus Roman No9 L"/>
        </w:rPr>
        <w:t xml:space="preserve">  </w:t>
      </w:r>
      <w:r>
        <w:rPr>
          <w:rFonts w:ascii="Nimbus Roman No9 L" w:hAnsi="Nimbus Roman No9 L"/>
        </w:rPr>
        <w:br/>
      </w:r>
    </w:p>
    <w:p>
      <w:pPr>
        <w:pStyle w:val="Corpodotexto"/>
        <w:jc w:val="center"/>
        <w:rPr>
          <w:rFonts w:ascii="Nimbus Roman No9 L" w:hAnsi="Nimbus Roman No9 L"/>
          <w:b/>
        </w:rPr>
      </w:pPr>
      <w:r>
        <w:rPr>
          <w:rFonts w:ascii="Nimbus Roman No9 L" w:hAnsi="Nimbus Roman No9 L"/>
          <w:b/>
        </w:rPr>
        <w:t xml:space="preserve">Artigo 8º </w:t>
      </w:r>
    </w:p>
    <w:p>
      <w:pPr>
        <w:pStyle w:val="Corpodotexto"/>
        <w:jc w:val="center"/>
        <w:rPr>
          <w:rFonts w:ascii="Nimbus Roman No9 L" w:hAnsi="Nimbus Roman No9 L"/>
        </w:rPr>
      </w:pPr>
      <w:r>
        <w:rPr>
          <w:rFonts w:ascii="Nimbus Roman No9 L" w:hAnsi="Nimbus Roman No9 L"/>
          <w:b/>
        </w:rPr>
        <w:t>Divulgação dos Resultados</w:t>
      </w:r>
      <w:r>
        <w:rPr>
          <w:rFonts w:ascii="Nimbus Roman No9 L" w:hAnsi="Nimbus Roman No9 L"/>
        </w:rPr>
        <w:t xml:space="preserve">  </w:t>
      </w:r>
    </w:p>
    <w:p>
      <w:pPr>
        <w:pStyle w:val="Corpodotexto"/>
        <w:jc w:val="both"/>
        <w:rPr>
          <w:rFonts w:ascii="Nimbus Roman No9 L" w:hAnsi="Nimbus Roman No9 L"/>
        </w:rPr>
      </w:pPr>
      <w:r>
        <w:rPr>
          <w:rFonts w:ascii="Nimbus Roman No9 L" w:hAnsi="Nimbus Roman No9 L"/>
        </w:rPr>
        <w:t xml:space="preserve">1.Os resultados serão divulgados nos seguintes locais e endereços eletrónicos: </w:t>
      </w:r>
    </w:p>
    <w:p>
      <w:pPr>
        <w:pStyle w:val="Corpodotexto"/>
        <w:jc w:val="both"/>
        <w:rPr>
          <w:rFonts w:ascii="Nimbus Roman No9 L" w:hAnsi="Nimbus Roman No9 L"/>
        </w:rPr>
      </w:pPr>
      <w:r>
        <w:rPr>
          <w:rFonts w:ascii="Nimbus Roman No9 L" w:hAnsi="Nimbus Roman No9 L"/>
        </w:rPr>
        <w:t xml:space="preserve">. Câmara Municipal de Portel – </w:t>
      </w:r>
      <w:hyperlink r:id="rId4">
        <w:r>
          <w:rPr>
            <w:rStyle w:val="LigaodeInternet"/>
            <w:rFonts w:ascii="Nimbus Roman No9 L" w:hAnsi="Nimbus Roman No9 L"/>
          </w:rPr>
          <w:t>www.cm-portel.pt</w:t>
        </w:r>
      </w:hyperlink>
      <w:r>
        <w:rPr>
          <w:rFonts w:ascii="Nimbus Roman No9 L" w:hAnsi="Nimbus Roman No9 L"/>
        </w:rPr>
        <w:t xml:space="preserve"> </w:t>
      </w:r>
    </w:p>
    <w:p>
      <w:pPr>
        <w:pStyle w:val="Corpodotexto"/>
        <w:jc w:val="both"/>
        <w:rPr>
          <w:rFonts w:ascii="Nimbus Roman No9 L" w:hAnsi="Nimbus Roman No9 L"/>
          <w:color w:val="000080"/>
          <w:u w:val="single"/>
        </w:rPr>
      </w:pPr>
      <w:r>
        <w:rPr>
          <w:rFonts w:ascii="Nimbus Roman No9 L" w:hAnsi="Nimbus Roman No9 L"/>
        </w:rPr>
        <w:t xml:space="preserve">. Agrupamento Vertical de Portel – </w:t>
      </w:r>
      <w:hyperlink r:id="rId5">
        <w:r>
          <w:rPr>
            <w:rStyle w:val="LigaodeInternet"/>
            <w:rFonts w:ascii="Nimbus Roman No9 L" w:hAnsi="Nimbus Roman No9 L"/>
          </w:rPr>
          <w:t>a</w:t>
        </w:r>
      </w:hyperlink>
      <w:r>
        <w:rPr>
          <w:rFonts w:ascii="Nimbus Roman No9 L" w:hAnsi="Nimbus Roman No9 L"/>
          <w:color w:val="000080"/>
          <w:u w:val="single"/>
        </w:rPr>
        <w:t>vpsitio.weebly.com</w:t>
      </w:r>
    </w:p>
    <w:p>
      <w:pPr>
        <w:pStyle w:val="Corpodotexto"/>
        <w:jc w:val="both"/>
        <w:rPr>
          <w:rFonts w:ascii="Nimbus Roman No9 L" w:hAnsi="Nimbus Roman No9 L"/>
          <w:color w:val="000080"/>
          <w:u w:val="single"/>
        </w:rPr>
      </w:pPr>
      <w:r>
        <w:rPr>
          <w:rFonts w:ascii="Nimbus Roman No9 L" w:hAnsi="Nimbus Roman No9 L"/>
        </w:rPr>
        <w:t xml:space="preserve">. Biblioteca EB 2,3 D. João de Portel – </w:t>
      </w:r>
      <w:r>
        <w:rPr>
          <w:rFonts w:ascii="Nimbus Roman No9 L" w:hAnsi="Nimbus Roman No9 L"/>
          <w:color w:val="000080"/>
          <w:u w:val="single"/>
        </w:rPr>
        <w:t>beportel.weebly.com</w:t>
      </w:r>
    </w:p>
    <w:p>
      <w:pPr>
        <w:pStyle w:val="Corpodotexto"/>
        <w:rPr/>
      </w:pPr>
      <w:r>
        <w:rPr/>
      </w:r>
    </w:p>
    <w:p>
      <w:pPr>
        <w:pStyle w:val="Corpodotexto"/>
        <w:jc w:val="center"/>
        <w:rPr>
          <w:rFonts w:ascii="Nimbus Roman No9 L" w:hAnsi="Nimbus Roman No9 L"/>
        </w:rPr>
      </w:pPr>
      <w:r>
        <w:rPr>
          <w:rFonts w:ascii="Nimbus Roman No9 L" w:hAnsi="Nimbus Roman No9 L"/>
          <w:b/>
          <w:color w:val="0000FF"/>
        </w:rPr>
        <w:t>Capítulo III – dos Prémios</w:t>
      </w:r>
      <w:r>
        <w:rPr>
          <w:rFonts w:ascii="Nimbus Roman No9 L" w:hAnsi="Nimbus Roman No9 L"/>
        </w:rPr>
        <w:t xml:space="preserve">  </w:t>
      </w:r>
    </w:p>
    <w:p>
      <w:pPr>
        <w:pStyle w:val="Corpodotexto"/>
        <w:jc w:val="center"/>
        <w:rPr>
          <w:rFonts w:ascii="Nimbus Roman No9 L" w:hAnsi="Nimbus Roman No9 L"/>
          <w:b/>
        </w:rPr>
      </w:pPr>
      <w:r>
        <w:rPr>
          <w:rFonts w:ascii="Nimbus Roman No9 L" w:hAnsi="Nimbus Roman No9 L"/>
          <w:b/>
        </w:rPr>
        <w:t>Artigo 9º</w:t>
      </w:r>
    </w:p>
    <w:p>
      <w:pPr>
        <w:pStyle w:val="Corpodotexto"/>
        <w:jc w:val="center"/>
        <w:rPr>
          <w:rFonts w:ascii="Nimbus Roman No9 L" w:hAnsi="Nimbus Roman No9 L"/>
        </w:rPr>
      </w:pPr>
      <w:r>
        <w:rPr>
          <w:rFonts w:ascii="Nimbus Roman No9 L" w:hAnsi="Nimbus Roman No9 L"/>
          <w:b/>
        </w:rPr>
        <w:t>Classificação e Prémios</w:t>
      </w:r>
      <w:r>
        <w:rPr>
          <w:rFonts w:ascii="Nimbus Roman No9 L" w:hAnsi="Nimbus Roman No9 L"/>
        </w:rPr>
        <w:t xml:space="preserve">  </w:t>
      </w:r>
    </w:p>
    <w:p>
      <w:pPr>
        <w:pStyle w:val="Corpodotexto"/>
        <w:jc w:val="both"/>
        <w:rPr>
          <w:rFonts w:ascii="Nimbus Roman No9 L" w:hAnsi="Nimbus Roman No9 L"/>
        </w:rPr>
      </w:pPr>
      <w:r>
        <w:rPr>
          <w:rFonts w:ascii="Nimbus Roman No9 L" w:hAnsi="Nimbus Roman No9 L"/>
        </w:rPr>
        <w:t>1.Os trabalhos são classificados pelo Júri de acordo com as categorias identificadas no artigo 4º e com os critérios definidos.  </w:t>
      </w:r>
    </w:p>
    <w:p>
      <w:pPr>
        <w:pStyle w:val="Corpodotexto"/>
        <w:jc w:val="both"/>
        <w:rPr>
          <w:rFonts w:ascii="Nimbus Roman No9 L" w:hAnsi="Nimbus Roman No9 L"/>
        </w:rPr>
      </w:pPr>
      <w:r>
        <w:rPr>
          <w:rFonts w:ascii="Nimbus Roman No9 L" w:hAnsi="Nimbus Roman No9 L"/>
        </w:rPr>
        <w:t>2.Aos vencedores de cada categoria será atribuído um prémio, podendo ser atribuídas menções honrosas. Aos restantes participantes será atribuído um certificado de participação.  </w:t>
      </w:r>
    </w:p>
    <w:p>
      <w:pPr>
        <w:pStyle w:val="Corpodotexto"/>
        <w:jc w:val="both"/>
        <w:rPr>
          <w:rFonts w:ascii="Nimbus Roman No9 L" w:hAnsi="Nimbus Roman No9 L"/>
        </w:rPr>
      </w:pPr>
      <w:r>
        <w:rPr>
          <w:rFonts w:ascii="Nimbus Roman No9 L" w:hAnsi="Nimbus Roman No9 L"/>
        </w:rPr>
        <w:t>3.Os prémios serão entregues em data integrada na Festa com Livros, iniciativa da Câmara Municipal de Portel que decorre entre Março e Abril de cada ano.</w:t>
      </w:r>
    </w:p>
    <w:p>
      <w:pPr>
        <w:pStyle w:val="Corpodotexto"/>
        <w:jc w:val="center"/>
        <w:rPr>
          <w:rFonts w:ascii="Nimbus Roman No9 L" w:hAnsi="Nimbus Roman No9 L"/>
        </w:rPr>
      </w:pPr>
      <w:r>
        <w:rPr>
          <w:rFonts w:ascii="Nimbus Roman No9 L" w:hAnsi="Nimbus Roman No9 L"/>
          <w:b/>
          <w:color w:val="0000FF"/>
        </w:rPr>
        <w:t>Capítulo IV – Disposições Gerais</w:t>
      </w:r>
      <w:r>
        <w:rPr>
          <w:rFonts w:ascii="Nimbus Roman No9 L" w:hAnsi="Nimbus Roman No9 L"/>
        </w:rPr>
        <w:t xml:space="preserve">  </w:t>
      </w:r>
    </w:p>
    <w:p>
      <w:pPr>
        <w:pStyle w:val="Corpodotexto"/>
        <w:jc w:val="center"/>
        <w:rPr>
          <w:rFonts w:ascii="Nimbus Roman No9 L" w:hAnsi="Nimbus Roman No9 L"/>
          <w:b/>
        </w:rPr>
      </w:pPr>
      <w:r>
        <w:rPr>
          <w:rFonts w:ascii="Nimbus Roman No9 L" w:hAnsi="Nimbus Roman No9 L"/>
          <w:b/>
        </w:rPr>
        <w:t>Artigo 10º </w:t>
      </w:r>
    </w:p>
    <w:p>
      <w:pPr>
        <w:pStyle w:val="Corpodotexto"/>
        <w:jc w:val="center"/>
        <w:rPr>
          <w:rFonts w:ascii="Nimbus Roman No9 L" w:hAnsi="Nimbus Roman No9 L"/>
        </w:rPr>
      </w:pPr>
      <w:r>
        <w:rPr>
          <w:rFonts w:ascii="Nimbus Roman No9 L" w:hAnsi="Nimbus Roman No9 L"/>
          <w:b/>
        </w:rPr>
        <w:t>Aceitação das Condições</w:t>
      </w:r>
      <w:r>
        <w:rPr>
          <w:rFonts w:ascii="Nimbus Roman No9 L" w:hAnsi="Nimbus Roman No9 L"/>
        </w:rPr>
        <w:t xml:space="preserve">  </w:t>
      </w:r>
    </w:p>
    <w:p>
      <w:pPr>
        <w:pStyle w:val="Corpodotexto"/>
        <w:jc w:val="both"/>
        <w:rPr>
          <w:rFonts w:ascii="Nimbus Roman No9 L" w:hAnsi="Nimbus Roman No9 L"/>
        </w:rPr>
      </w:pPr>
      <w:r>
        <w:rPr>
          <w:rFonts w:ascii="Nimbus Roman No9 L" w:hAnsi="Nimbus Roman No9 L"/>
        </w:rPr>
        <w:t>1.A entidade promotora reserva o direito de adiar ou anular o concurso em caso de número insuficiente de trabalhos.  </w:t>
      </w:r>
    </w:p>
    <w:p>
      <w:pPr>
        <w:pStyle w:val="Corpodotexto"/>
        <w:jc w:val="both"/>
        <w:rPr>
          <w:rFonts w:ascii="Nimbus Roman No9 L" w:hAnsi="Nimbus Roman No9 L"/>
        </w:rPr>
      </w:pPr>
      <w:r>
        <w:rPr>
          <w:rFonts w:ascii="Nimbus Roman No9 L" w:hAnsi="Nimbus Roman No9 L"/>
        </w:rPr>
        <w:t>2.Os casos omissos e as dúvidas de interpretação deste Regulamento serão resolvidos pelo Júri.  </w:t>
      </w:r>
    </w:p>
    <w:p>
      <w:pPr>
        <w:pStyle w:val="Corpodotexto"/>
        <w:jc w:val="both"/>
        <w:rPr>
          <w:rFonts w:ascii="Nimbus Roman No9 L" w:hAnsi="Nimbus Roman No9 L"/>
        </w:rPr>
      </w:pPr>
      <w:r>
        <w:rPr>
          <w:rFonts w:ascii="Nimbus Roman No9 L" w:hAnsi="Nimbus Roman No9 L"/>
        </w:rPr>
        <w:t xml:space="preserve">3.Uma vez enviados os trabalhos, considera-se que os concorrentes conhecem e aceitam as cláusulas do presente Regulamento. </w:t>
      </w:r>
    </w:p>
    <w:p>
      <w:pPr>
        <w:pStyle w:val="Corpodotexto"/>
        <w:spacing w:before="0" w:after="283"/>
        <w:jc w:val="both"/>
        <w:rPr>
          <w:rFonts w:ascii="Nimbus Roman No9 L" w:hAnsi="Nimbus Roman No9 L"/>
        </w:rPr>
      </w:pPr>
      <w:r>
        <w:rPr>
          <w:rFonts w:ascii="Nimbus Roman No9 L" w:hAnsi="Nimbus Roman No9 L"/>
        </w:rPr>
        <w:t>Portel, aos 05 de Fevereiro de 2016.</w:t>
      </w:r>
    </w:p>
    <w:sectPr>
      <w:headerReference w:type="default" r:id="rId6"/>
      <w:type w:val="nextPage"/>
      <w:pgSz w:w="11906" w:h="16838"/>
      <w:pgMar w:left="1134" w:right="1134" w:header="1134" w:top="1673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Nimbus Roman No9 L">
    <w:altName w:val="Times New Roman"/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Cabealho"/>
      <w:rPr/>
    </w:pPr>
    <w:r>
      <w:rPr/>
    </w:r>
  </w:p>
</w:hdr>
</file>

<file path=word/settings.xml><?xml version="1.0" encoding="utf-8"?>
<w:settings xmlns:w="http://schemas.openxmlformats.org/wordprocessingml/2006/main">
  <w:zoom w:percent="150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Droid Sans Fallback" w:cs="Times New Roman"/>
        <w:sz w:val="22"/>
        <w:szCs w:val="22"/>
        <w:lang w:val="pt-PT" w:eastAsia="pt-PT" w:bidi="ar-SA"/>
      </w:rPr>
    </w:rPrDefault>
    <w:pPrDefault>
      <w:pPr>
        <w:spacing w:lineRule="auto" w:line="276"/>
      </w:pPr>
    </w:pPrDefault>
  </w:docDefaults>
  <w:latentStyles w:count="267" w:defQFormat="0" w:defUnhideWhenUsed="1" w:defSemiHidden="1" w:defUIPriority="99" w:defLockedState="0">
    <w:lsdException w:qFormat="1" w:unhideWhenUsed="0" w:semiHidden="0" w:uiPriority="0" w:name="Normal"/>
    <w:lsdException w:qFormat="1" w:unhideWhenUsed="0" w:semiHidden="0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qFormat="1" w:unhideWhenUsed="0" w:semiHidden="0" w:uiPriority="10" w:name="Title"/>
    <w:lsdException w:uiPriority="1" w:name="Default Paragraph Font"/>
    <w:lsdException w:qFormat="1" w:unhideWhenUsed="0" w:semiHidden="0" w:uiPriority="11" w:name="Subtitle"/>
    <w:lsdException w:qFormat="1" w:unhideWhenUsed="0" w:semiHidden="0" w:uiPriority="22" w:name="Strong"/>
    <w:lsdException w:qFormat="1" w:unhideWhenUsed="0" w:semiHidden="0" w:uiPriority="20" w:name="Emphasis"/>
    <w:lsdException w:unhideWhenUsed="0" w:semiHidden="0" w:uiPriority="59" w:name="Table Grid"/>
    <w:lsdException w:unhideWhenUsed="0" w:name="Placeholder Text"/>
    <w:lsdException w:qFormat="1" w:unhideWhenUsed="0" w:semiHidden="0" w:uiPriority="1" w:name="No Spacing"/>
    <w:lsdException w:unhideWhenUsed="0" w:semiHidden="0" w:uiPriority="60" w:name="Light Shading"/>
    <w:lsdException w:unhideWhenUsed="0" w:semiHidden="0" w:uiPriority="61" w:name="Light List"/>
    <w:lsdException w:unhideWhenUsed="0" w:semiHidden="0" w:uiPriority="62" w:name="Light Grid"/>
    <w:lsdException w:unhideWhenUsed="0" w:semiHidden="0" w:uiPriority="63" w:name="Medium Shading 1"/>
    <w:lsdException w:unhideWhenUsed="0" w:semiHidden="0" w:uiPriority="64" w:name="Medium Shading 2"/>
    <w:lsdException w:unhideWhenUsed="0" w:semiHidden="0" w:uiPriority="65" w:name="Medium List 1"/>
    <w:lsdException w:unhideWhenUsed="0" w:semiHidden="0" w:uiPriority="66" w:name="Medium List 2"/>
    <w:lsdException w:unhideWhenUsed="0" w:semiHidden="0" w:uiPriority="67" w:name="Medium Grid 1"/>
    <w:lsdException w:unhideWhenUsed="0" w:semiHidden="0" w:uiPriority="68" w:name="Medium Grid 2"/>
    <w:lsdException w:unhideWhenUsed="0" w:semiHidden="0" w:uiPriority="69" w:name="Medium Grid 3"/>
    <w:lsdException w:unhideWhenUsed="0" w:semiHidden="0" w:uiPriority="70" w:name="Dark List"/>
    <w:lsdException w:unhideWhenUsed="0" w:semiHidden="0" w:uiPriority="71" w:name="Colorful Shading"/>
    <w:lsdException w:unhideWhenUsed="0" w:semiHidden="0" w:uiPriority="72" w:name="Colorful List"/>
    <w:lsdException w:unhideWhenUsed="0" w:semiHidden="0" w:uiPriority="73" w:name="Colorful Grid"/>
    <w:lsdException w:unhideWhenUsed="0" w:semiHidden="0" w:uiPriority="60" w:name="Light Shading Accent 1"/>
    <w:lsdException w:unhideWhenUsed="0" w:semiHidden="0" w:uiPriority="61" w:name="Light List Accent 1"/>
    <w:lsdException w:unhideWhenUsed="0" w:semiHidden="0" w:uiPriority="62" w:name="Light Grid Accent 1"/>
    <w:lsdException w:unhideWhenUsed="0" w:semiHidden="0" w:uiPriority="63" w:name="Medium Shading 1 Accent 1"/>
    <w:lsdException w:unhideWhenUsed="0" w:semiHidden="0" w:uiPriority="64" w:name="Medium Shading 2 Accent 1"/>
    <w:lsdException w:unhideWhenUsed="0" w:semiHidden="0" w:uiPriority="65" w:name="Medium List 1 Accent 1"/>
    <w:lsdException w:unhideWhenUsed="0" w:name="Revision"/>
    <w:lsdException w:qFormat="1" w:unhideWhenUsed="0" w:semiHidden="0" w:uiPriority="34" w:name="List Paragraph"/>
    <w:lsdException w:qFormat="1" w:unhideWhenUsed="0" w:semiHidden="0" w:uiPriority="29" w:name="Quote"/>
    <w:lsdException w:qFormat="1" w:unhideWhenUsed="0" w:semiHidden="0" w:uiPriority="30" w:name="Intense Quote"/>
    <w:lsdException w:unhideWhenUsed="0" w:semiHidden="0" w:uiPriority="66" w:name="Medium List 2 Accent 1"/>
    <w:lsdException w:unhideWhenUsed="0" w:semiHidden="0" w:uiPriority="67" w:name="Medium Grid 1 Accent 1"/>
    <w:lsdException w:unhideWhenUsed="0" w:semiHidden="0" w:uiPriority="68" w:name="Medium Grid 2 Accent 1"/>
    <w:lsdException w:unhideWhenUsed="0" w:semiHidden="0" w:uiPriority="69" w:name="Medium Grid 3 Accent 1"/>
    <w:lsdException w:unhideWhenUsed="0" w:semiHidden="0" w:uiPriority="70" w:name="Dark List Accent 1"/>
    <w:lsdException w:unhideWhenUsed="0" w:semiHidden="0" w:uiPriority="71" w:name="Colorful Shading Accent 1"/>
    <w:lsdException w:unhideWhenUsed="0" w:semiHidden="0" w:uiPriority="72" w:name="Colorful List Accent 1"/>
    <w:lsdException w:unhideWhenUsed="0" w:semiHidden="0" w:uiPriority="73" w:name="Colorful Grid Accent 1"/>
    <w:lsdException w:unhideWhenUsed="0" w:semiHidden="0" w:uiPriority="60" w:name="Light Shading Accent 2"/>
    <w:lsdException w:unhideWhenUsed="0" w:semiHidden="0" w:uiPriority="61" w:name="Light List Accent 2"/>
    <w:lsdException w:unhideWhenUsed="0" w:semiHidden="0" w:uiPriority="62" w:name="Light Grid Accent 2"/>
    <w:lsdException w:unhideWhenUsed="0" w:semiHidden="0" w:uiPriority="63" w:name="Medium Shading 1 Accent 2"/>
    <w:lsdException w:unhideWhenUsed="0" w:semiHidden="0" w:uiPriority="64" w:name="Medium Shading 2 Accent 2"/>
    <w:lsdException w:unhideWhenUsed="0" w:semiHidden="0" w:uiPriority="65" w:name="Medium List 1 Accent 2"/>
    <w:lsdException w:unhideWhenUsed="0" w:semiHidden="0" w:uiPriority="66" w:name="Medium List 2 Accent 2"/>
    <w:lsdException w:unhideWhenUsed="0" w:semiHidden="0" w:uiPriority="67" w:name="Medium Grid 1 Accent 2"/>
    <w:lsdException w:unhideWhenUsed="0" w:semiHidden="0" w:uiPriority="68" w:name="Medium Grid 2 Accent 2"/>
    <w:lsdException w:unhideWhenUsed="0" w:semiHidden="0" w:uiPriority="69" w:name="Medium Grid 3 Accent 2"/>
    <w:lsdException w:unhideWhenUsed="0" w:semiHidden="0" w:uiPriority="70" w:name="Dark List Accent 2"/>
    <w:lsdException w:unhideWhenUsed="0" w:semiHidden="0" w:uiPriority="71" w:name="Colorful Shading Accent 2"/>
    <w:lsdException w:unhideWhenUsed="0" w:semiHidden="0" w:uiPriority="72" w:name="Colorful List Accent 2"/>
    <w:lsdException w:unhideWhenUsed="0" w:semiHidden="0" w:uiPriority="73" w:name="Colorful Grid Accent 2"/>
    <w:lsdException w:unhideWhenUsed="0" w:semiHidden="0" w:uiPriority="60" w:name="Light Shading Accent 3"/>
    <w:lsdException w:unhideWhenUsed="0" w:semiHidden="0" w:uiPriority="61" w:name="Light List Accent 3"/>
    <w:lsdException w:unhideWhenUsed="0" w:semiHidden="0" w:uiPriority="62" w:name="Light Grid Accent 3"/>
    <w:lsdException w:unhideWhenUsed="0" w:semiHidden="0" w:uiPriority="63" w:name="Medium Shading 1 Accent 3"/>
    <w:lsdException w:unhideWhenUsed="0" w:semiHidden="0" w:uiPriority="64" w:name="Medium Shading 2 Accent 3"/>
    <w:lsdException w:unhideWhenUsed="0" w:semiHidden="0" w:uiPriority="65" w:name="Medium List 1 Accent 3"/>
    <w:lsdException w:unhideWhenUsed="0" w:semiHidden="0" w:uiPriority="66" w:name="Medium List 2 Accent 3"/>
    <w:lsdException w:unhideWhenUsed="0" w:semiHidden="0" w:uiPriority="67" w:name="Medium Grid 1 Accent 3"/>
    <w:lsdException w:unhideWhenUsed="0" w:semiHidden="0" w:uiPriority="68" w:name="Medium Grid 2 Accent 3"/>
    <w:lsdException w:unhideWhenUsed="0" w:semiHidden="0" w:uiPriority="69" w:name="Medium Grid 3 Accent 3"/>
    <w:lsdException w:unhideWhenUsed="0" w:semiHidden="0" w:uiPriority="70" w:name="Dark List Accent 3"/>
    <w:lsdException w:unhideWhenUsed="0" w:semiHidden="0" w:uiPriority="71" w:name="Colorful Shading Accent 3"/>
    <w:lsdException w:unhideWhenUsed="0" w:semiHidden="0" w:uiPriority="72" w:name="Colorful List Accent 3"/>
    <w:lsdException w:unhideWhenUsed="0" w:semiHidden="0" w:uiPriority="73" w:name="Colorful Grid Accent 3"/>
    <w:lsdException w:unhideWhenUsed="0" w:semiHidden="0" w:uiPriority="60" w:name="Light Shading Accent 4"/>
    <w:lsdException w:unhideWhenUsed="0" w:semiHidden="0" w:uiPriority="61" w:name="Light List Accent 4"/>
    <w:lsdException w:unhideWhenUsed="0" w:semiHidden="0" w:uiPriority="62" w:name="Light Grid Accent 4"/>
    <w:lsdException w:unhideWhenUsed="0" w:semiHidden="0" w:uiPriority="63" w:name="Medium Shading 1 Accent 4"/>
    <w:lsdException w:unhideWhenUsed="0" w:semiHidden="0" w:uiPriority="64" w:name="Medium Shading 2 Accent 4"/>
    <w:lsdException w:unhideWhenUsed="0" w:semiHidden="0" w:uiPriority="65" w:name="Medium List 1 Accent 4"/>
    <w:lsdException w:unhideWhenUsed="0" w:semiHidden="0" w:uiPriority="66" w:name="Medium List 2 Accent 4"/>
    <w:lsdException w:unhideWhenUsed="0" w:semiHidden="0" w:uiPriority="67" w:name="Medium Grid 1 Accent 4"/>
    <w:lsdException w:unhideWhenUsed="0" w:semiHidden="0" w:uiPriority="68" w:name="Medium Grid 2 Accent 4"/>
    <w:lsdException w:unhideWhenUsed="0" w:semiHidden="0" w:uiPriority="69" w:name="Medium Grid 3 Accent 4"/>
    <w:lsdException w:unhideWhenUsed="0" w:semiHidden="0" w:uiPriority="70" w:name="Dark List Accent 4"/>
    <w:lsdException w:unhideWhenUsed="0" w:semiHidden="0" w:uiPriority="71" w:name="Colorful Shading Accent 4"/>
    <w:lsdException w:unhideWhenUsed="0" w:semiHidden="0" w:uiPriority="72" w:name="Colorful List Accent 4"/>
    <w:lsdException w:unhideWhenUsed="0" w:semiHidden="0" w:uiPriority="73" w:name="Colorful Grid Accent 4"/>
    <w:lsdException w:unhideWhenUsed="0" w:semiHidden="0" w:uiPriority="60" w:name="Light Shading Accent 5"/>
    <w:lsdException w:unhideWhenUsed="0" w:semiHidden="0" w:uiPriority="61" w:name="Light List Accent 5"/>
    <w:lsdException w:unhideWhenUsed="0" w:semiHidden="0" w:uiPriority="62" w:name="Light Grid Accent 5"/>
    <w:lsdException w:unhideWhenUsed="0" w:semiHidden="0" w:uiPriority="63" w:name="Medium Shading 1 Accent 5"/>
    <w:lsdException w:unhideWhenUsed="0" w:semiHidden="0" w:uiPriority="64" w:name="Medium Shading 2 Accent 5"/>
    <w:lsdException w:unhideWhenUsed="0" w:semiHidden="0" w:uiPriority="65" w:name="Medium List 1 Accent 5"/>
    <w:lsdException w:unhideWhenUsed="0" w:semiHidden="0" w:uiPriority="66" w:name="Medium List 2 Accent 5"/>
    <w:lsdException w:unhideWhenUsed="0" w:semiHidden="0" w:uiPriority="67" w:name="Medium Grid 1 Accent 5"/>
    <w:lsdException w:unhideWhenUsed="0" w:semiHidden="0" w:uiPriority="68" w:name="Medium Grid 2 Accent 5"/>
    <w:lsdException w:unhideWhenUsed="0" w:semiHidden="0" w:uiPriority="69" w:name="Medium Grid 3 Accent 5"/>
    <w:lsdException w:unhideWhenUsed="0" w:semiHidden="0" w:uiPriority="70" w:name="Dark List Accent 5"/>
    <w:lsdException w:unhideWhenUsed="0" w:semiHidden="0" w:uiPriority="71" w:name="Colorful Shading Accent 5"/>
    <w:lsdException w:unhideWhenUsed="0" w:semiHidden="0" w:uiPriority="72" w:name="Colorful List Accent 5"/>
    <w:lsdException w:unhideWhenUsed="0" w:semiHidden="0" w:uiPriority="73" w:name="Colorful Grid Accent 5"/>
    <w:lsdException w:unhideWhenUsed="0" w:semiHidden="0" w:uiPriority="60" w:name="Light Shading Accent 6"/>
    <w:lsdException w:unhideWhenUsed="0" w:semiHidden="0" w:uiPriority="61" w:name="Light List Accent 6"/>
    <w:lsdException w:unhideWhenUsed="0" w:semiHidden="0" w:uiPriority="62" w:name="Light Grid Accent 6"/>
    <w:lsdException w:unhideWhenUsed="0" w:semiHidden="0" w:uiPriority="63" w:name="Medium Shading 1 Accent 6"/>
    <w:lsdException w:unhideWhenUsed="0" w:semiHidden="0" w:uiPriority="64" w:name="Medium Shading 2 Accent 6"/>
    <w:lsdException w:unhideWhenUsed="0" w:semiHidden="0" w:uiPriority="65" w:name="Medium List 1 Accent 6"/>
    <w:lsdException w:unhideWhenUsed="0" w:semiHidden="0" w:uiPriority="66" w:name="Medium List 2 Accent 6"/>
    <w:lsdException w:unhideWhenUsed="0" w:semiHidden="0" w:uiPriority="67" w:name="Medium Grid 1 Accent 6"/>
    <w:lsdException w:unhideWhenUsed="0" w:semiHidden="0" w:uiPriority="68" w:name="Medium Grid 2 Accent 6"/>
    <w:lsdException w:unhideWhenUsed="0" w:semiHidden="0" w:uiPriority="69" w:name="Medium Grid 3 Accent 6"/>
    <w:lsdException w:unhideWhenUsed="0" w:semiHidden="0" w:uiPriority="70" w:name="Dark List Accent 6"/>
    <w:lsdException w:unhideWhenUsed="0" w:semiHidden="0" w:uiPriority="71" w:name="Colorful Shading Accent 6"/>
    <w:lsdException w:unhideWhenUsed="0" w:semiHidden="0" w:uiPriority="72" w:name="Colorful List Accent 6"/>
    <w:lsdException w:unhideWhenUsed="0" w:semiHidden="0" w:uiPriority="73" w:name="Colorful Grid Accent 6"/>
    <w:lsdException w:qFormat="1" w:unhideWhenUsed="0" w:semiHidden="0" w:uiPriority="19" w:name="Subtle Emphasis"/>
    <w:lsdException w:qFormat="1" w:unhideWhenUsed="0" w:semiHidden="0" w:uiPriority="21" w:name="Intense Emphasis"/>
    <w:lsdException w:qFormat="1" w:unhideWhenUsed="0" w:semiHidden="0" w:uiPriority="31" w:name="Subtle Reference"/>
    <w:lsdException w:qFormat="1" w:unhideWhenUsed="0" w:semiHidden="0" w:uiPriority="32" w:name="Intense Reference"/>
    <w:lsdException w:qFormat="1" w:unhideWhenUsed="0" w:semiHidden="0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rsid w:val="00b176f7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Droid Sans Fallback" w:cs="Times New Roman"/>
      <w:color w:val="00000A"/>
      <w:sz w:val="22"/>
      <w:szCs w:val="22"/>
      <w:lang w:val="pt-PT" w:eastAsia="pt-PT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LigaodeInternet" w:customStyle="1">
    <w:name w:val="Ligação de Internet"/>
    <w:rsid w:val="005c5969"/>
    <w:rPr>
      <w:color w:val="000080"/>
      <w:u w:val="single"/>
      <w:lang w:val="zxx" w:eastAsia="zxx" w:bidi="zxx"/>
    </w:rPr>
  </w:style>
  <w:style w:type="character" w:styleId="CabealhoCarcter" w:customStyle="1">
    <w:name w:val="Cabeçalho Carácter"/>
    <w:uiPriority w:val="99"/>
    <w:semiHidden/>
    <w:link w:val="Cabealho"/>
    <w:rsid w:val="00521fa1"/>
    <w:basedOn w:val="DefaultParagraphFont"/>
    <w:rPr>
      <w:color w:val="00000A"/>
    </w:rPr>
  </w:style>
  <w:style w:type="character" w:styleId="RodapCarcter" w:customStyle="1">
    <w:name w:val="Rodapé Carácter"/>
    <w:uiPriority w:val="99"/>
    <w:semiHidden/>
    <w:link w:val="Rodap"/>
    <w:rsid w:val="00521fa1"/>
    <w:basedOn w:val="DefaultParagraphFont"/>
    <w:rPr>
      <w:color w:val="00000A"/>
    </w:rPr>
  </w:style>
  <w:style w:type="character" w:styleId="TextodebaloCarcter" w:customStyle="1">
    <w:name w:val="Texto de balão Carácter"/>
    <w:uiPriority w:val="99"/>
    <w:semiHidden/>
    <w:link w:val="Textodebalo"/>
    <w:rsid w:val="00521fa1"/>
    <w:basedOn w:val="DefaultParagraphFont"/>
    <w:rPr>
      <w:rFonts w:ascii="Tahoma" w:hAnsi="Tahoma" w:cs="Tahoma"/>
      <w:color w:val="00000A"/>
      <w:sz w:val="16"/>
      <w:szCs w:val="16"/>
    </w:rPr>
  </w:style>
  <w:style w:type="paragraph" w:styleId="Ttulo">
    <w:name w:val="Título"/>
    <w:basedOn w:val="Normal"/>
    <w:next w:val="Corpodotexto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Corpodotexto" w:customStyle="1">
    <w:name w:val="Corpo do texto"/>
    <w:rsid w:val="005c5969"/>
    <w:basedOn w:val="Normal"/>
    <w:pPr>
      <w:widowControl w:val="false"/>
      <w:suppressAutoHyphens w:val="true"/>
      <w:bidi w:val="0"/>
      <w:spacing w:lineRule="auto" w:line="288" w:before="0" w:after="283"/>
      <w:jc w:val="left"/>
    </w:pPr>
    <w:rPr/>
  </w:style>
  <w:style w:type="paragraph" w:styleId="Lista">
    <w:name w:val="Lista"/>
    <w:rsid w:val="00b176f7"/>
    <w:basedOn w:val="Corpodotexto"/>
    <w:pPr/>
    <w:rPr>
      <w:rFonts w:cs="FreeSans"/>
    </w:rPr>
  </w:style>
  <w:style w:type="paragraph" w:styleId="Legenda">
    <w:name w:val="Legenda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 w:customStyle="1">
    <w:name w:val="Índice"/>
    <w:rsid w:val="00b176f7"/>
    <w:basedOn w:val="Normal"/>
    <w:pPr>
      <w:suppressLineNumbers/>
    </w:pPr>
    <w:rPr>
      <w:rFonts w:cs="FreeSans"/>
    </w:rPr>
  </w:style>
  <w:style w:type="paragraph" w:styleId="Ttulododocumento">
    <w:name w:val="Título do documento"/>
    <w:rsid w:val="00b176f7"/>
    <w:basedOn w:val="Normal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styleId="Caption">
    <w:name w:val="caption"/>
    <w:rsid w:val="00b176f7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Padro" w:customStyle="1">
    <w:name w:val="Padrão"/>
    <w:rsid w:val="005c5969"/>
    <w:pPr>
      <w:widowControl w:val="false"/>
      <w:suppressAutoHyphens w:val="true"/>
      <w:bidi w:val="0"/>
      <w:spacing w:lineRule="auto" w:line="276" w:before="0" w:after="200"/>
      <w:jc w:val="left"/>
    </w:pPr>
    <w:rPr>
      <w:rFonts w:ascii="Times New Roman" w:hAnsi="Times New Roman" w:eastAsia="Lucida Sans Unicode" w:cs="Tahoma"/>
      <w:color w:val="000000"/>
      <w:sz w:val="24"/>
      <w:szCs w:val="24"/>
      <w:lang w:val="pt-PT" w:eastAsia="pt-PT" w:bidi="pt-PT"/>
    </w:rPr>
  </w:style>
  <w:style w:type="paragraph" w:styleId="Cabealho">
    <w:name w:val="Cabeçalho"/>
    <w:uiPriority w:val="99"/>
    <w:semiHidden/>
    <w:unhideWhenUsed/>
    <w:link w:val="CabealhoCarcter"/>
    <w:rsid w:val="00521fa1"/>
    <w:basedOn w:val="Normal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Rodapé"/>
    <w:uiPriority w:val="99"/>
    <w:semiHidden/>
    <w:unhideWhenUsed/>
    <w:link w:val="RodapCarcter"/>
    <w:rsid w:val="00521fa1"/>
    <w:basedOn w:val="Normal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uiPriority w:val="99"/>
    <w:semiHidden/>
    <w:unhideWhenUsed/>
    <w:link w:val="TextodebaloCarcter"/>
    <w:rsid w:val="00521fa1"/>
    <w:basedOn w:val="Normal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Tabelanormal">
    <w:name w:val="Normal Table"/>
    <w:uiPriority w:val="99"/>
    <w:qFormat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yperlink" Target="http://www.cm-portel.pt/" TargetMode="External"/><Relationship Id="rId5" Type="http://schemas.openxmlformats.org/officeDocument/2006/relationships/hyperlink" Target="http://www.avp.pt/" TargetMode="External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2016-02-04T10:14:00Z</dcterms:created>
  <dc:creator>DDES-GADE8</dc:creator>
  <dc:language>pt-PT</dc:language>
  <cp:lastModifiedBy>DDES-GADE8</cp:lastModifiedBy>
  <cp:lastPrinted>2016-02-04T10:11:00Z</cp:lastPrinted>
  <dcterms:modified xsi:type="dcterms:W3CDTF">2016-02-05T17:34:00Z</dcterms:modified>
  <cp:revision>3</cp:revision>
</cp:coreProperties>
</file>